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DAB" w:rsidRPr="00DE6DAB" w:rsidRDefault="00DE6DAB" w:rsidP="00DE6DAB">
      <w:pPr>
        <w:pStyle w:val="1"/>
        <w:shd w:val="clear" w:color="auto" w:fill="FFFFFF"/>
        <w:spacing w:before="67" w:line="276" w:lineRule="auto"/>
        <w:jc w:val="center"/>
        <w:rPr>
          <w:b/>
          <w:caps/>
          <w:color w:val="000000"/>
          <w:spacing w:val="-4"/>
          <w:sz w:val="24"/>
          <w:szCs w:val="24"/>
        </w:rPr>
      </w:pPr>
      <w:r w:rsidRPr="00DE6DAB">
        <w:rPr>
          <w:b/>
          <w:sz w:val="24"/>
          <w:szCs w:val="24"/>
        </w:rPr>
        <w:t xml:space="preserve">Позиция </w:t>
      </w:r>
      <w:r w:rsidRPr="00DE6DAB">
        <w:rPr>
          <w:b/>
          <w:color w:val="000000"/>
          <w:spacing w:val="-4"/>
          <w:sz w:val="24"/>
          <w:szCs w:val="24"/>
        </w:rPr>
        <w:t>Федеральной службы по гидрометеорологии и мониторингу</w:t>
      </w:r>
    </w:p>
    <w:p w:rsidR="00DE6DAB" w:rsidRPr="00DE6DAB" w:rsidRDefault="00DE6DAB" w:rsidP="00DE6DAB">
      <w:pPr>
        <w:pStyle w:val="1"/>
        <w:shd w:val="clear" w:color="auto" w:fill="FFFFFF"/>
        <w:spacing w:line="276" w:lineRule="auto"/>
        <w:ind w:left="5"/>
        <w:jc w:val="center"/>
        <w:rPr>
          <w:b/>
          <w:caps/>
          <w:sz w:val="24"/>
          <w:szCs w:val="24"/>
        </w:rPr>
      </w:pPr>
      <w:r w:rsidRPr="00DE6DAB">
        <w:rPr>
          <w:b/>
          <w:color w:val="000000"/>
          <w:spacing w:val="-5"/>
          <w:sz w:val="24"/>
          <w:szCs w:val="24"/>
        </w:rPr>
        <w:t>окружающей среды (</w:t>
      </w:r>
      <w:r w:rsidRPr="00DE6DAB">
        <w:rPr>
          <w:b/>
          <w:sz w:val="24"/>
          <w:szCs w:val="24"/>
        </w:rPr>
        <w:t>Росгидромета) п</w:t>
      </w:r>
      <w:r w:rsidRPr="00DE6DAB">
        <w:rPr>
          <w:b/>
          <w:sz w:val="24"/>
          <w:szCs w:val="24"/>
        </w:rPr>
        <w:t>о вопросу использования данных полученных водопользователями, не имеющими лицензии Росгидромета</w:t>
      </w:r>
      <w:r>
        <w:rPr>
          <w:b/>
          <w:sz w:val="24"/>
          <w:szCs w:val="24"/>
        </w:rPr>
        <w:t>,</w:t>
      </w:r>
      <w:r w:rsidRPr="00DE6DAB">
        <w:rPr>
          <w:b/>
          <w:sz w:val="24"/>
          <w:szCs w:val="24"/>
        </w:rPr>
        <w:t xml:space="preserve"> при проведении расчетов фоновых концентраций загрязняющих веществ в воде водотоков</w:t>
      </w:r>
    </w:p>
    <w:p w:rsidR="00DE6DAB" w:rsidRPr="00DE6DAB" w:rsidRDefault="00DE6DAB" w:rsidP="00DE6DAB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</w:rPr>
      </w:pPr>
    </w:p>
    <w:p w:rsidR="00DE6DAB" w:rsidRPr="00AE34C2" w:rsidRDefault="00DE6DAB" w:rsidP="00DE6DAB">
      <w:pPr>
        <w:spacing w:line="276" w:lineRule="auto"/>
        <w:ind w:firstLine="540"/>
        <w:jc w:val="both"/>
      </w:pPr>
      <w:r w:rsidRPr="00AE34C2">
        <w:t xml:space="preserve">Фоновые концентрации загрязняющих веществ рассчитываются в соответствии с РД 52.24.622-2001 «Методические указания. Проведение расчетов фоновых концентраций химических веществ в воде водотоков» </w:t>
      </w:r>
    </w:p>
    <w:p w:rsidR="00DE6DAB" w:rsidRPr="00AE34C2" w:rsidRDefault="00DE6DAB" w:rsidP="00DE6DAB">
      <w:pPr>
        <w:spacing w:line="276" w:lineRule="auto"/>
        <w:ind w:firstLine="540"/>
        <w:jc w:val="both"/>
      </w:pPr>
      <w:proofErr w:type="gramStart"/>
      <w:r w:rsidRPr="00AE34C2">
        <w:t>Согласно вышеуказанно</w:t>
      </w:r>
      <w:r>
        <w:t>му</w:t>
      </w:r>
      <w:r w:rsidRPr="00AE34C2">
        <w:t xml:space="preserve"> РД расчет количественных значений показателей химического состава и свойств воды водотоков выше проектируемого или действующего  выпуска сточных вод (фоновые концентрации химических веществ) должен периодически проводится с целью установления оптимальной степени очистки, режима</w:t>
      </w:r>
      <w:bookmarkStart w:id="0" w:name="_GoBack"/>
      <w:bookmarkEnd w:id="0"/>
      <w:r w:rsidRPr="00AE34C2">
        <w:t xml:space="preserve"> и условий сброса сточных вод, при которых качество воды водотока ниже выпуска сточных вод будет удовлетворять установленным нормам.</w:t>
      </w:r>
      <w:proofErr w:type="gramEnd"/>
    </w:p>
    <w:p w:rsidR="00DE6DAB" w:rsidRPr="00AE34C2" w:rsidRDefault="00DE6DAB" w:rsidP="00DE6DAB">
      <w:pPr>
        <w:spacing w:line="276" w:lineRule="auto"/>
        <w:ind w:firstLine="540"/>
        <w:jc w:val="both"/>
      </w:pPr>
      <w:r w:rsidRPr="00AE34C2">
        <w:t xml:space="preserve">Фоновые концентрации загрязняющих веществ рассчитываются для конкретного, задаваемого проектными или другими заинтересованными организациями створа водотока и являются количественной характеристикой содержания веществ в этом створе при наиболее неблагоприятных гидрологических условиях или наиболее неблагоприятных в отношении качества воды периодов (сезонов) в годовом цикле под </w:t>
      </w:r>
      <w:proofErr w:type="gramStart"/>
      <w:r w:rsidRPr="00AE34C2">
        <w:t>воздействием</w:t>
      </w:r>
      <w:proofErr w:type="gramEnd"/>
      <w:r w:rsidRPr="00AE34C2">
        <w:t xml:space="preserve"> как  природных факторов, так и всех источников загрязнения, расположенных выше рассматриваемого створа.</w:t>
      </w:r>
    </w:p>
    <w:p w:rsidR="00DE6DAB" w:rsidRPr="00AE34C2" w:rsidRDefault="00DE6DAB" w:rsidP="00DE6DAB">
      <w:pPr>
        <w:spacing w:line="276" w:lineRule="auto"/>
        <w:ind w:firstLine="708"/>
        <w:jc w:val="both"/>
      </w:pPr>
      <w:r w:rsidRPr="00AE34C2">
        <w:t xml:space="preserve">За фоновую концентрацию загрязняющего вещества принимается статистически обоснованная верхняя доверительная граница возможных средних значений концентраций этого вещества, рассчитанная для наиболее неблагоприятных гидрологических условий или наиболее неблагоприятных в отношении качества воды периода (сезона) в годовом цикле. </w:t>
      </w:r>
    </w:p>
    <w:p w:rsidR="00DE6DAB" w:rsidRPr="00AE34C2" w:rsidRDefault="00DE6DAB" w:rsidP="00DE6DAB">
      <w:pPr>
        <w:spacing w:line="276" w:lineRule="auto"/>
        <w:ind w:firstLine="708"/>
        <w:jc w:val="both"/>
      </w:pPr>
      <w:r w:rsidRPr="00AE34C2">
        <w:t>Для расчета фоновой концентрации используют результаты систематических наблюдений, при получении которых не изменялись: методики количественного химического анализа, водный режим водотока, характер поступления рассматриваемых веществ на вышерасположенном участке водотока.</w:t>
      </w:r>
    </w:p>
    <w:p w:rsidR="00DE6DAB" w:rsidRDefault="00DE6DAB" w:rsidP="00DE6DAB">
      <w:pPr>
        <w:spacing w:line="276" w:lineRule="auto"/>
        <w:ind w:firstLine="708"/>
        <w:jc w:val="both"/>
      </w:pPr>
      <w:proofErr w:type="gramStart"/>
      <w:r w:rsidRPr="00AE34C2">
        <w:t>При расчете фоновой концентрации вещества следует учитывать только те створы наблюдений, где имеются данные не менее чем за один год – при ежемесячной, ежедекадной или еще более дробной системе отбора проб воды; не менее чем за двухлетний период при 6-11 – разовом отборе; не менее чем за трехлетний период при 4-5 разовом отборе проб воды в год.</w:t>
      </w:r>
      <w:proofErr w:type="gramEnd"/>
      <w:r w:rsidRPr="00AE34C2">
        <w:t xml:space="preserve"> Основное условие – наблюдения должны </w:t>
      </w:r>
      <w:proofErr w:type="gramStart"/>
      <w:r w:rsidRPr="00AE34C2">
        <w:t>проводится</w:t>
      </w:r>
      <w:proofErr w:type="gramEnd"/>
      <w:r w:rsidRPr="00AE34C2">
        <w:t xml:space="preserve"> во все характерные сезоны не менее одного года и минимальное число данных за расчетный период должно быть не менее трех</w:t>
      </w:r>
      <w:r w:rsidRPr="00BC2AB9">
        <w:t>.  При этом характер наблюдений за состоянием водного объекта за выбранный период должны  быть получены в условиях постоянства  методик отбора и анализа проб воды; водного режима водотока и  характера поступления рассматриваемых химических веществ на вышерасположенном участке водотока.</w:t>
      </w:r>
    </w:p>
    <w:p w:rsidR="00DE6DAB" w:rsidRPr="00AE34C2" w:rsidRDefault="00DE6DAB" w:rsidP="00DE6DAB">
      <w:pPr>
        <w:spacing w:line="276" w:lineRule="auto"/>
        <w:ind w:firstLine="708"/>
        <w:jc w:val="both"/>
      </w:pPr>
      <w:proofErr w:type="gramStart"/>
      <w:r>
        <w:t xml:space="preserve">Данное требование основывается на принципах гидрометеорологической деятельности, определенных Федеральным законом от 19 июля 1998 г. №113-ФЗ «О гидрометеорологической службе» (далее ФЗ №113), а именно при осуществлении наблюдения за состоянием окружающей среды, ее загрязнении необходимо соблюдение </w:t>
      </w:r>
      <w:r>
        <w:lastRenderedPageBreak/>
        <w:t xml:space="preserve">единства и сопоставимости методов наблюдения, а также методов сбора, обработки, хранения и распространения полученной в результате наблюдений информации. </w:t>
      </w:r>
      <w:proofErr w:type="gramEnd"/>
    </w:p>
    <w:p w:rsidR="00DE6DAB" w:rsidRPr="00AE34C2" w:rsidRDefault="00DE6DAB" w:rsidP="00DE6DAB">
      <w:pPr>
        <w:spacing w:line="276" w:lineRule="auto"/>
        <w:ind w:firstLine="708"/>
        <w:jc w:val="both"/>
      </w:pPr>
      <w:r w:rsidRPr="00AE34C2">
        <w:t>При отсутствии на водном объекте створов наблюдений, соответствующих вышеуказанным требованиям, расчет возможен только после проведения необходимых дополнительных наблюдений.</w:t>
      </w:r>
    </w:p>
    <w:p w:rsidR="00DE6DAB" w:rsidRDefault="00DE6DAB" w:rsidP="00DE6DAB">
      <w:pPr>
        <w:spacing w:line="276" w:lineRule="auto"/>
        <w:ind w:firstLine="708"/>
        <w:jc w:val="both"/>
      </w:pPr>
      <w:r w:rsidRPr="00AE34C2">
        <w:t>Расчет фоновых концентраций загрязняющих веществ необходим для нормирования сбросов предприятия-водопользователя, поскольку количество створов государственной наблюдательной сети, г</w:t>
      </w:r>
      <w:r>
        <w:t>д</w:t>
      </w:r>
      <w:r w:rsidRPr="00AE34C2">
        <w:t>е проводятся регулярные наблюдения за качество воды значительно меньше количества сбросов, расчет фоновых концентраций возможен по результатам наблюдений водопользователя.</w:t>
      </w:r>
    </w:p>
    <w:p w:rsidR="00DE6DAB" w:rsidRDefault="00DE6DAB" w:rsidP="00DE6DAB">
      <w:pPr>
        <w:autoSpaceDE w:val="0"/>
        <w:autoSpaceDN w:val="0"/>
        <w:adjustRightInd w:val="0"/>
        <w:spacing w:line="276" w:lineRule="auto"/>
        <w:ind w:firstLine="540"/>
        <w:jc w:val="both"/>
      </w:pPr>
      <w:proofErr w:type="gramStart"/>
      <w:r>
        <w:t>В соответствии с  п.11 «Методики разработки нормативов допустимых сбросов веществ и микроорганизмов в водные объекты для водопользователей», утвержденной Приказом МПР России от 17.12.2007г. №333 (зарегистрировано в Минюсте РФ 21 февраля 2008 г. регистрационный номер №11198), исходная информация (в том числе фоновые концентрации загрязняющих веществ) для разработки проектов НДС может быть получена в Росгидромете или принята по данным организаций</w:t>
      </w:r>
      <w:proofErr w:type="gramEnd"/>
      <w:r>
        <w:t>, имеющих лицензию на выполнение работ, связанных с получением требуемых данных. Федеральным законом от 19 июля 1998 г. №113-ФЗ «О гидрометеорологической службе» определено, что информация о состоянии окружающей среды, ее загрязнении – сведения (данные), полученные в результате мониторинга состояния и  загрязнения окружающей среды.</w:t>
      </w:r>
    </w:p>
    <w:p w:rsidR="00DE6DAB" w:rsidRDefault="00DE6DAB" w:rsidP="00DE6DAB">
      <w:pPr>
        <w:spacing w:line="276" w:lineRule="auto"/>
        <w:ind w:firstLine="708"/>
        <w:jc w:val="both"/>
      </w:pPr>
      <w:r>
        <w:t>В соответствии со статьей 9 N 113-ФЗ «юридические лица независимо от организационно-правовых форм, а также физические лица осуществляют деятельность в области гидрометеорологии и смежных с ней областях на основе лицензий, выдаваемых в порядке, установленном законодательством Российской Федерации».</w:t>
      </w:r>
    </w:p>
    <w:p w:rsidR="00DE6DAB" w:rsidRDefault="00DE6DAB" w:rsidP="00DE6DAB">
      <w:pPr>
        <w:spacing w:line="276" w:lineRule="auto"/>
        <w:ind w:firstLine="708"/>
        <w:jc w:val="both"/>
      </w:pPr>
      <w:proofErr w:type="gramStart"/>
      <w:r>
        <w:t>В силу части 1 статьи 12 Федерального закона от 04.05.2011 г. №99-ФЗ «О лицензировании отдельных видов деятельности» деятельность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строительства), а также работ по активному воздействию на гидрометеорологические и геофизические процессы и явления»,</w:t>
      </w:r>
      <w:r w:rsidRPr="00525939">
        <w:t xml:space="preserve"> </w:t>
      </w:r>
      <w:r>
        <w:t>под деятельностью</w:t>
      </w:r>
      <w:proofErr w:type="gramEnd"/>
      <w:r>
        <w:t xml:space="preserve"> в области гидрометеорологии и смежных с ней областях понимается деятельность, включающая в себя в </w:t>
      </w:r>
      <w:proofErr w:type="spellStart"/>
      <w:r>
        <w:t>т.ч</w:t>
      </w:r>
      <w:proofErr w:type="spellEnd"/>
      <w:r>
        <w:t>. определение уровня загрязнения водных объектов, а также подготовку аналитической и расчетной информации о состоянии окружающей среды.</w:t>
      </w:r>
    </w:p>
    <w:p w:rsidR="00DE6DAB" w:rsidRDefault="00DE6DAB" w:rsidP="00DE6DAB">
      <w:pPr>
        <w:spacing w:line="276" w:lineRule="auto"/>
        <w:ind w:firstLine="708"/>
        <w:jc w:val="both"/>
      </w:pPr>
      <w:proofErr w:type="gramStart"/>
      <w:r>
        <w:t xml:space="preserve">Таким образом, </w:t>
      </w:r>
      <w:r w:rsidRPr="00AE34C2">
        <w:t>расчет фоновых концентраций в воде водных объектов, возможен только после представления результатов наблюдений за химическим составом воды, полученных в соответствии с вышеуказанными требованиями, организацией имеющей лицензию Росгидромета на данный виде деятельности.</w:t>
      </w:r>
      <w:proofErr w:type="gramEnd"/>
    </w:p>
    <w:p w:rsidR="005B5710" w:rsidRDefault="005B5710" w:rsidP="00DE6DAB">
      <w:pPr>
        <w:spacing w:line="276" w:lineRule="auto"/>
      </w:pPr>
    </w:p>
    <w:sectPr w:rsidR="005B5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57F"/>
    <w:rsid w:val="005B5710"/>
    <w:rsid w:val="00D3757F"/>
    <w:rsid w:val="00D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E6DA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E6DA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1C17A-E94B-4B7C-9132-CF00523C4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OGMO</dc:creator>
  <cp:keywords/>
  <dc:description/>
  <cp:lastModifiedBy>OGMO</cp:lastModifiedBy>
  <cp:revision>2</cp:revision>
  <dcterms:created xsi:type="dcterms:W3CDTF">2016-01-18T06:44:00Z</dcterms:created>
  <dcterms:modified xsi:type="dcterms:W3CDTF">2016-01-18T06:52:00Z</dcterms:modified>
</cp:coreProperties>
</file>